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8A20B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520C194F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湖北丽源科技股份有限公司2026年度一般固废公路运输服务项目（宁夏宁煤线第二批次）</w:t>
      </w:r>
    </w:p>
    <w:p w14:paraId="5AB6F793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补遗公告（一）</w:t>
      </w:r>
    </w:p>
    <w:p w14:paraId="10E50A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5"/>
        <w:textAlignment w:val="baseline"/>
        <w:rPr>
          <w:rFonts w:ascii="宋体" w:hAnsi="宋体" w:eastAsia="宋体" w:cs="宋体"/>
          <w:color w:val="333333"/>
          <w:spacing w:val="-3"/>
          <w:sz w:val="28"/>
          <w:szCs w:val="28"/>
          <w:lang w:eastAsia="zh-CN"/>
        </w:rPr>
      </w:pPr>
    </w:p>
    <w:p w14:paraId="20A17A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各潜在投标人：</w:t>
      </w:r>
    </w:p>
    <w:p w14:paraId="1751F4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现对“湖北丽源科技股份有限公司2026年度一般固废公路运输服务项目（宁夏宁煤线第二批次）”（项目编号：LY-2026001）招标文件内容发布补遗公告，本公告与招标文件具有同等法律效力，内容不一致之处以本公告为准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5985FCE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招标控制价补充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59C15E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本项目设置最高投标限价：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300 元 / 吨（含税）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。投标人投标报价不得高于上述限价，否则按无效投标处理。</w:t>
      </w:r>
    </w:p>
    <w:p w14:paraId="7DF6FE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b/>
          <w:bCs/>
          <w:sz w:val="24"/>
          <w:szCs w:val="24"/>
        </w:rPr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授权委托人资格要求补充</w:t>
      </w:r>
    </w:p>
    <w:p w14:paraId="31789D7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6" w:firstLineChars="200"/>
        <w:jc w:val="left"/>
        <w:textAlignment w:val="auto"/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本项目授权委托人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val="en-US" w:eastAsia="zh-CN"/>
        </w:rPr>
        <w:t>必须为投标单位本单位正式在职人员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，不得为外部人员、挂靠人员。</w:t>
      </w:r>
    </w:p>
    <w:p w14:paraId="60D5A3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6" w:firstLineChars="200"/>
        <w:jc w:val="left"/>
        <w:textAlignment w:val="auto"/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投标单位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val="en-US" w:eastAsia="zh-CN"/>
        </w:rPr>
        <w:t>须提供该授权委托人近 3 个月连续社保缴纳证明（由社保部门出具或官方系统截图，加盖单位公章）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。</w:t>
      </w:r>
    </w:p>
    <w:p w14:paraId="77EF71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6" w:firstLineChars="200"/>
        <w:jc w:val="left"/>
        <w:textAlignment w:val="auto"/>
        <w:rPr>
          <w:rFonts w:hint="eastAsia" w:ascii="宋体" w:hAnsi="宋体" w:eastAsia="宋体" w:cs="宋体"/>
          <w:b/>
          <w:bCs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该社保证明须作为投标文件组成部分，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val="en-US" w:eastAsia="zh-CN"/>
        </w:rPr>
        <w:t>在原投标文件格式 “第三章 法定代表人授权委托书” 后直接附页提交。</w:t>
      </w:r>
    </w:p>
    <w:p w14:paraId="7F3C9D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8" w:firstLineChars="200"/>
        <w:jc w:val="left"/>
        <w:textAlignment w:val="auto"/>
        <w:rPr>
          <w:rFonts w:hint="eastAsia" w:ascii="宋体" w:hAnsi="宋体" w:eastAsia="宋体" w:cs="宋体"/>
          <w:b/>
          <w:bCs/>
          <w:spacing w:val="-1"/>
          <w:sz w:val="24"/>
          <w:szCs w:val="24"/>
          <w:lang w:val="en-US" w:eastAsia="zh-CN"/>
        </w:rPr>
      </w:pPr>
      <w:bookmarkStart w:id="0" w:name="_GoBack"/>
      <w:bookmarkEnd w:id="0"/>
    </w:p>
    <w:p w14:paraId="3382D7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除上述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更改事项外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，原招标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文件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中所有其他事项均保持不变。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请各投标人严格按照本补遗要求编制投标文件。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7B3D24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E2D73C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特此公告。 </w:t>
      </w:r>
    </w:p>
    <w:p w14:paraId="32F73E04">
      <w:pPr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4D33487A">
      <w:pPr>
        <w:jc w:val="righ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5B6669EC">
      <w:pPr>
        <w:jc w:val="righ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湖北丽源科技股份有限公司</w:t>
      </w:r>
    </w:p>
    <w:p w14:paraId="1E468240">
      <w:pPr>
        <w:jc w:val="right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2026年4月14日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CEA932"/>
    <w:multiLevelType w:val="singleLevel"/>
    <w:tmpl w:val="ABCEA9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NTBjMzM1ZGRiNDAwYmIzMTA4MmIzOWI3MjRhOWIifQ=="/>
  </w:docVars>
  <w:rsids>
    <w:rsidRoot w:val="3C8566C4"/>
    <w:rsid w:val="03DA1739"/>
    <w:rsid w:val="05CE4396"/>
    <w:rsid w:val="09FA5CA0"/>
    <w:rsid w:val="0D766D04"/>
    <w:rsid w:val="0DA87C88"/>
    <w:rsid w:val="17991F6C"/>
    <w:rsid w:val="259049AF"/>
    <w:rsid w:val="2FA15A0A"/>
    <w:rsid w:val="31144F19"/>
    <w:rsid w:val="327F7A1A"/>
    <w:rsid w:val="36575075"/>
    <w:rsid w:val="3A9B2887"/>
    <w:rsid w:val="3C8566C4"/>
    <w:rsid w:val="3EF44CC8"/>
    <w:rsid w:val="40F72990"/>
    <w:rsid w:val="414F3518"/>
    <w:rsid w:val="44573627"/>
    <w:rsid w:val="45BE1877"/>
    <w:rsid w:val="49153B6D"/>
    <w:rsid w:val="4B4432F6"/>
    <w:rsid w:val="4FC275AB"/>
    <w:rsid w:val="549428C7"/>
    <w:rsid w:val="5B5B1509"/>
    <w:rsid w:val="5E3E6996"/>
    <w:rsid w:val="5F5A5A78"/>
    <w:rsid w:val="602A77E6"/>
    <w:rsid w:val="60612685"/>
    <w:rsid w:val="64B1425F"/>
    <w:rsid w:val="656E37FB"/>
    <w:rsid w:val="698524BB"/>
    <w:rsid w:val="6AB778B5"/>
    <w:rsid w:val="6C742586"/>
    <w:rsid w:val="72B8066E"/>
    <w:rsid w:val="7654692C"/>
    <w:rsid w:val="77B962E8"/>
    <w:rsid w:val="78A53442"/>
    <w:rsid w:val="79823937"/>
    <w:rsid w:val="7F76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440</Characters>
  <Lines>0</Lines>
  <Paragraphs>0</Paragraphs>
  <TotalTime>219</TotalTime>
  <ScaleCrop>false</ScaleCrop>
  <LinksUpToDate>false</LinksUpToDate>
  <CharactersWithSpaces>453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2025-08-20T02:29:00Z</dcterms:created>
  <dc:creator>Lihh</dc:creator>
  <cp:lastModifiedBy>PP</cp:lastModifiedBy>
  <dcterms:modified xsi:type="dcterms:W3CDTF">2026-04-14T06:10:04Z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3C27C615C97E474DBE7569A3B28B6CF2_13</vt:lpwstr>
  </property>
  <property fmtid="{D5CDD505-2E9C-101B-9397-08002B2CF9AE}" pid="4" name="KSOTemplateDocerSaveRecord">
    <vt:lpwstr>eyJoZGlkIjoiNWQ5Yjk4YmY5Yjk0ZjhhNjI1YmZjMjc2MDFjYWQ3MjUiLCJ1c2VySWQiOiIzMTk2MzA5ODcifQ==</vt:lpwstr>
  </property>
</Properties>
</file>